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1A" w:rsidRPr="00840285" w:rsidRDefault="00A20FE4" w:rsidP="0050711A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College and Career</w:t>
      </w:r>
      <w:r w:rsidR="0050711A" w:rsidRPr="00840285">
        <w:rPr>
          <w:rFonts w:ascii="Arial" w:hAnsi="Arial" w:cs="Arial"/>
          <w:b/>
          <w:sz w:val="52"/>
          <w:szCs w:val="52"/>
        </w:rPr>
        <w:t xml:space="preserve"> Mathematics</w:t>
      </w:r>
    </w:p>
    <w:p w:rsidR="0050711A" w:rsidRDefault="0050711A" w:rsidP="00FF4FE7">
      <w:pPr>
        <w:jc w:val="center"/>
        <w:rPr>
          <w:rFonts w:ascii="Arial" w:hAnsi="Arial" w:cs="Arial"/>
          <w:b/>
          <w:sz w:val="52"/>
          <w:szCs w:val="40"/>
        </w:rPr>
      </w:pPr>
      <w:r w:rsidRPr="005D60E9">
        <w:rPr>
          <w:rFonts w:ascii="Arial" w:hAnsi="Arial" w:cs="Arial"/>
          <w:b/>
          <w:sz w:val="52"/>
          <w:szCs w:val="40"/>
        </w:rPr>
        <w:t xml:space="preserve">Winter </w:t>
      </w:r>
      <w:r w:rsidR="00FF4FE7">
        <w:rPr>
          <w:rFonts w:ascii="Arial" w:hAnsi="Arial" w:cs="Arial"/>
          <w:b/>
          <w:sz w:val="52"/>
          <w:szCs w:val="40"/>
        </w:rPr>
        <w:t>Student Enrichment Packet</w:t>
      </w:r>
    </w:p>
    <w:p w:rsidR="0050711A" w:rsidRPr="005D60E9" w:rsidRDefault="0050711A" w:rsidP="0050711A">
      <w:pPr>
        <w:jc w:val="center"/>
        <w:rPr>
          <w:rFonts w:ascii="Arial" w:hAnsi="Arial" w:cs="Arial"/>
          <w:b/>
          <w:szCs w:val="40"/>
        </w:rPr>
      </w:pPr>
    </w:p>
    <w:p w:rsidR="0050711A" w:rsidRPr="00D46D33" w:rsidRDefault="0050711A" w:rsidP="0050711A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D46D33">
        <w:rPr>
          <w:rFonts w:ascii="Arial" w:hAnsi="Arial" w:cs="Arial"/>
          <w:b/>
          <w:i/>
          <w:color w:val="FF0000"/>
          <w:sz w:val="44"/>
          <w:szCs w:val="44"/>
        </w:rPr>
        <w:t>Answer Key</w:t>
      </w:r>
    </w:p>
    <w:p w:rsidR="0050711A" w:rsidRDefault="0050711A" w:rsidP="0050711A">
      <w:pPr>
        <w:jc w:val="center"/>
        <w:rPr>
          <w:rFonts w:ascii="Arial" w:hAnsi="Arial" w:cs="Arial"/>
          <w:b/>
          <w:sz w:val="36"/>
          <w:szCs w:val="36"/>
        </w:rPr>
      </w:pPr>
    </w:p>
    <w:p w:rsidR="0050711A" w:rsidRDefault="0050711A" w:rsidP="0050711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FE4CEE" wp14:editId="6DDA0D6A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5833872" cy="3236976"/>
            <wp:effectExtent l="0" t="0" r="0" b="190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er-christmas-scene-vector-illustration-871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872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D33" w:rsidRPr="00D46D33" w:rsidRDefault="00D46D33" w:rsidP="00D46D33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D46D33" w:rsidRPr="00AA25FA" w:rsidRDefault="00D46D33" w:rsidP="00D46D33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>PRINCE GEORGE’S COUNTY PUBLIC SCHOOLS</w:t>
      </w:r>
    </w:p>
    <w:p w:rsidR="00D46D33" w:rsidRPr="00AA25FA" w:rsidRDefault="00D46D33" w:rsidP="00D46D33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>Office of Academic Programs</w:t>
      </w:r>
    </w:p>
    <w:p w:rsidR="00D46D33" w:rsidRPr="00AA25FA" w:rsidRDefault="00D46D33" w:rsidP="00D46D33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 xml:space="preserve">Department of Curriculum and Instruction </w:t>
      </w:r>
    </w:p>
    <w:p w:rsidR="00D46D33" w:rsidRDefault="00D46D33" w:rsidP="00D46D33">
      <w:pPr>
        <w:jc w:val="center"/>
      </w:pPr>
    </w:p>
    <w:p w:rsidR="00026189" w:rsidRDefault="00026189" w:rsidP="00D46D33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026189" w:rsidRDefault="00026189" w:rsidP="00D46D33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026189" w:rsidRDefault="00026189" w:rsidP="00D46D33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026189" w:rsidRDefault="00026189" w:rsidP="00D46D33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026189" w:rsidRDefault="00026189" w:rsidP="00D46D33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026189" w:rsidRDefault="00026189" w:rsidP="00D46D33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026189" w:rsidRDefault="00026189" w:rsidP="00D46D33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D46D33" w:rsidRDefault="006669B2" w:rsidP="00D46D33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2EFCF675" wp14:editId="3987A0E9">
            <wp:extent cx="1171575" cy="1031575"/>
            <wp:effectExtent l="0" t="0" r="0" b="0"/>
            <wp:docPr id="11" name="Picture 11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3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D33" w:rsidRPr="00A7660B">
        <w:rPr>
          <w:rFonts w:ascii="Arial" w:hAnsi="Arial" w:cs="Arial"/>
          <w:b/>
          <w:sz w:val="18"/>
          <w:szCs w:val="32"/>
        </w:rPr>
        <w:t>™</w:t>
      </w:r>
    </w:p>
    <w:p w:rsidR="0050711A" w:rsidRPr="000319AC" w:rsidRDefault="0050711A" w:rsidP="0050711A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E3218" wp14:editId="5D2484F5">
                <wp:simplePos x="0" y="0"/>
                <wp:positionH relativeFrom="column">
                  <wp:posOffset>-128905</wp:posOffset>
                </wp:positionH>
                <wp:positionV relativeFrom="paragraph">
                  <wp:posOffset>353060</wp:posOffset>
                </wp:positionV>
                <wp:extent cx="379730" cy="189865"/>
                <wp:effectExtent l="0" t="0" r="1270" b="6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73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711A" w:rsidRDefault="0050711A" w:rsidP="005071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0F8E321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0.15pt;margin-top:27.8pt;width:29.9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" fillcolor="window" stroked="f" strokeweight=".5pt">
                <v:path arrowok="t"/>
                <v:textbox>
                  <w:txbxContent>
                    <w:p w:rsidR="0050711A" w:rsidRDefault="0050711A" w:rsidP="0050711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40"/>
          <w:szCs w:val="40"/>
        </w:rPr>
        <w:t>N</w:t>
      </w:r>
      <w:bookmarkStart w:id="0" w:name="_GoBack"/>
      <w:bookmarkEnd w:id="0"/>
      <w:r w:rsidRPr="000319AC">
        <w:rPr>
          <w:rFonts w:ascii="Arial" w:hAnsi="Arial" w:cs="Arial"/>
          <w:sz w:val="40"/>
          <w:szCs w:val="40"/>
        </w:rPr>
        <w:t>OTE TO STUDENT</w:t>
      </w:r>
    </w:p>
    <w:p w:rsidR="0050711A" w:rsidRPr="000319AC" w:rsidRDefault="0050711A" w:rsidP="0050711A">
      <w:pPr>
        <w:jc w:val="center"/>
        <w:rPr>
          <w:rFonts w:ascii="Arial" w:hAnsi="Arial" w:cs="Arial"/>
          <w:sz w:val="36"/>
          <w:szCs w:val="36"/>
        </w:rPr>
      </w:pPr>
    </w:p>
    <w:p w:rsidR="0050711A" w:rsidRPr="000319AC" w:rsidRDefault="0050711A" w:rsidP="0050711A">
      <w:pPr>
        <w:ind w:left="630" w:right="720"/>
        <w:jc w:val="both"/>
        <w:rPr>
          <w:rFonts w:ascii="Book Antiqua" w:hAnsi="Book Antiqua" w:cs="Arial"/>
          <w:i/>
          <w:sz w:val="40"/>
          <w:szCs w:val="40"/>
        </w:rPr>
      </w:pPr>
      <w:r>
        <w:rPr>
          <w:rFonts w:ascii="Book Antiqua" w:hAnsi="Book Antiqua" w:cs="Arial"/>
          <w:i/>
          <w:sz w:val="40"/>
          <w:szCs w:val="40"/>
        </w:rPr>
        <w:t xml:space="preserve">This </w:t>
      </w:r>
      <w:r w:rsidR="00A20FE4">
        <w:rPr>
          <w:rFonts w:ascii="Book Antiqua" w:hAnsi="Book Antiqua" w:cs="Arial"/>
          <w:i/>
          <w:sz w:val="40"/>
          <w:szCs w:val="40"/>
        </w:rPr>
        <w:t>W</w:t>
      </w:r>
      <w:r>
        <w:rPr>
          <w:rFonts w:ascii="Book Antiqua" w:hAnsi="Book Antiqua" w:cs="Arial"/>
          <w:i/>
          <w:sz w:val="40"/>
          <w:szCs w:val="40"/>
        </w:rPr>
        <w:t xml:space="preserve">inter </w:t>
      </w:r>
      <w:r w:rsidR="00FF4FE7">
        <w:rPr>
          <w:rFonts w:ascii="Book Antiqua" w:hAnsi="Book Antiqua" w:cs="Arial"/>
          <w:i/>
          <w:sz w:val="40"/>
          <w:szCs w:val="40"/>
        </w:rPr>
        <w:t>Student Enrichment</w:t>
      </w:r>
      <w:r>
        <w:rPr>
          <w:rFonts w:ascii="Book Antiqua" w:hAnsi="Book Antiqua" w:cs="Arial"/>
          <w:i/>
          <w:sz w:val="40"/>
          <w:szCs w:val="40"/>
        </w:rPr>
        <w:t xml:space="preserve"> </w:t>
      </w:r>
      <w:r w:rsidR="00A20FE4">
        <w:rPr>
          <w:rFonts w:ascii="Book Antiqua" w:hAnsi="Book Antiqua" w:cs="Arial"/>
          <w:i/>
          <w:sz w:val="40"/>
          <w:szCs w:val="40"/>
        </w:rPr>
        <w:t>P</w:t>
      </w:r>
      <w:r>
        <w:rPr>
          <w:rFonts w:ascii="Book Antiqua" w:hAnsi="Book Antiqua" w:cs="Arial"/>
          <w:i/>
          <w:sz w:val="40"/>
          <w:szCs w:val="40"/>
        </w:rPr>
        <w:t>acket has been compil</w:t>
      </w:r>
      <w:r w:rsidRPr="000319AC">
        <w:rPr>
          <w:rFonts w:ascii="Book Antiqua" w:hAnsi="Book Antiqua" w:cs="Arial"/>
          <w:i/>
          <w:sz w:val="40"/>
          <w:szCs w:val="40"/>
        </w:rPr>
        <w:t>ed to compl</w:t>
      </w:r>
      <w:r>
        <w:rPr>
          <w:rFonts w:ascii="Book Antiqua" w:hAnsi="Book Antiqua" w:cs="Arial"/>
          <w:i/>
          <w:sz w:val="40"/>
          <w:szCs w:val="40"/>
        </w:rPr>
        <w:t>e</w:t>
      </w:r>
      <w:r w:rsidRPr="000319AC">
        <w:rPr>
          <w:rFonts w:ascii="Book Antiqua" w:hAnsi="Book Antiqua" w:cs="Arial"/>
          <w:i/>
          <w:sz w:val="40"/>
          <w:szCs w:val="40"/>
        </w:rPr>
        <w:t xml:space="preserve">ment </w:t>
      </w:r>
      <w:r>
        <w:rPr>
          <w:rFonts w:ascii="Book Antiqua" w:hAnsi="Book Antiqua" w:cs="Arial"/>
          <w:i/>
          <w:sz w:val="40"/>
          <w:szCs w:val="40"/>
        </w:rPr>
        <w:t>high</w:t>
      </w:r>
      <w:r w:rsidRPr="000319AC">
        <w:rPr>
          <w:rFonts w:ascii="Book Antiqua" w:hAnsi="Book Antiqua" w:cs="Arial"/>
          <w:i/>
          <w:sz w:val="40"/>
          <w:szCs w:val="40"/>
        </w:rPr>
        <w:t xml:space="preserve"> school mathematics classroom instruction</w:t>
      </w:r>
      <w:r>
        <w:rPr>
          <w:rFonts w:ascii="Book Antiqua" w:hAnsi="Book Antiqua" w:cs="Arial"/>
          <w:i/>
          <w:sz w:val="40"/>
          <w:szCs w:val="40"/>
        </w:rPr>
        <w:t xml:space="preserve"> aligned to Maryland College and Career</w:t>
      </w:r>
      <w:r w:rsidR="00A20FE4">
        <w:rPr>
          <w:rFonts w:ascii="Book Antiqua" w:hAnsi="Book Antiqua" w:cs="Arial"/>
          <w:i/>
          <w:sz w:val="40"/>
          <w:szCs w:val="40"/>
        </w:rPr>
        <w:t xml:space="preserve"> </w:t>
      </w:r>
      <w:r>
        <w:rPr>
          <w:rFonts w:ascii="Book Antiqua" w:hAnsi="Book Antiqua" w:cs="Arial"/>
          <w:i/>
          <w:sz w:val="40"/>
          <w:szCs w:val="40"/>
        </w:rPr>
        <w:t>Ready Standards (MCCRS)</w:t>
      </w:r>
      <w:r w:rsidRPr="000319AC">
        <w:rPr>
          <w:rFonts w:ascii="Book Antiqua" w:hAnsi="Book Antiqua" w:cs="Arial"/>
          <w:i/>
          <w:sz w:val="40"/>
          <w:szCs w:val="40"/>
        </w:rPr>
        <w:t xml:space="preserve">. </w:t>
      </w:r>
      <w:r>
        <w:rPr>
          <w:rFonts w:ascii="Book Antiqua" w:hAnsi="Book Antiqua" w:cs="Arial"/>
          <w:i/>
          <w:sz w:val="40"/>
          <w:szCs w:val="40"/>
        </w:rPr>
        <w:t xml:space="preserve">It is intended to be used for </w:t>
      </w:r>
      <w:r w:rsidRPr="0099110D">
        <w:rPr>
          <w:rFonts w:ascii="Book Antiqua" w:hAnsi="Book Antiqua" w:cs="Arial"/>
          <w:b/>
          <w:i/>
          <w:sz w:val="40"/>
          <w:szCs w:val="40"/>
        </w:rPr>
        <w:t>review and practice</w:t>
      </w:r>
      <w:r>
        <w:rPr>
          <w:rFonts w:ascii="Book Antiqua" w:hAnsi="Book Antiqua" w:cs="Arial"/>
          <w:i/>
          <w:sz w:val="40"/>
          <w:szCs w:val="40"/>
        </w:rPr>
        <w:t xml:space="preserve"> of previously taught and new concepts.</w:t>
      </w:r>
    </w:p>
    <w:p w:rsidR="0050711A" w:rsidRPr="000319AC" w:rsidRDefault="0050711A" w:rsidP="0050711A">
      <w:pPr>
        <w:jc w:val="both"/>
        <w:rPr>
          <w:rFonts w:ascii="Book Antiqua" w:hAnsi="Book Antiqua" w:cs="Arial"/>
          <w:i/>
          <w:sz w:val="40"/>
          <w:szCs w:val="40"/>
        </w:rPr>
      </w:pPr>
    </w:p>
    <w:p w:rsidR="0050711A" w:rsidRPr="000319AC" w:rsidRDefault="0050711A" w:rsidP="0050711A">
      <w:pPr>
        <w:ind w:left="630" w:right="540"/>
        <w:jc w:val="both"/>
        <w:rPr>
          <w:rFonts w:ascii="Book Antiqua" w:hAnsi="Book Antiqua" w:cs="Arial"/>
          <w:i/>
          <w:sz w:val="40"/>
          <w:szCs w:val="40"/>
        </w:rPr>
      </w:pPr>
      <w:r w:rsidRPr="000319AC">
        <w:rPr>
          <w:rFonts w:ascii="Book Antiqua" w:hAnsi="Book Antiqua" w:cs="Arial"/>
          <w:i/>
          <w:sz w:val="40"/>
          <w:szCs w:val="40"/>
        </w:rPr>
        <w:t xml:space="preserve">We strongly encourage you to work diligently to complete the activities in this packet. </w:t>
      </w:r>
      <w:r>
        <w:rPr>
          <w:rFonts w:ascii="Book Antiqua" w:hAnsi="Book Antiqua" w:cs="Arial"/>
          <w:i/>
          <w:sz w:val="40"/>
          <w:szCs w:val="40"/>
        </w:rPr>
        <w:t>You may experience some difficulty with some problems in this packet, but we encourage you to explore and attempt to find a solution to the best of your ability</w:t>
      </w:r>
      <w:proofErr w:type="gramStart"/>
      <w:r>
        <w:rPr>
          <w:rFonts w:ascii="Book Antiqua" w:hAnsi="Book Antiqua" w:cs="Arial"/>
          <w:i/>
          <w:sz w:val="40"/>
          <w:szCs w:val="40"/>
        </w:rPr>
        <w:t>..</w:t>
      </w:r>
      <w:proofErr w:type="gramEnd"/>
    </w:p>
    <w:p w:rsidR="0050711A" w:rsidRPr="000319AC" w:rsidRDefault="0050711A" w:rsidP="0050711A">
      <w:pPr>
        <w:jc w:val="both"/>
        <w:rPr>
          <w:rFonts w:ascii="Arial" w:hAnsi="Arial" w:cs="Arial"/>
          <w:sz w:val="36"/>
          <w:szCs w:val="36"/>
        </w:rPr>
      </w:pPr>
    </w:p>
    <w:p w:rsidR="0050711A" w:rsidRPr="005D60E9" w:rsidRDefault="0050711A" w:rsidP="0050711A">
      <w:pPr>
        <w:jc w:val="both"/>
        <w:rPr>
          <w:rFonts w:ascii="Calibri" w:hAnsi="Calibri" w:cs="American Typewriter"/>
          <w:sz w:val="36"/>
          <w:szCs w:val="36"/>
        </w:rPr>
      </w:pPr>
    </w:p>
    <w:p w:rsidR="0050711A" w:rsidRPr="005D60E9" w:rsidRDefault="0050711A" w:rsidP="0050711A">
      <w:pPr>
        <w:jc w:val="center"/>
        <w:rPr>
          <w:rFonts w:ascii="Calibri" w:hAnsi="Calibri" w:cs="American Typewriter"/>
          <w:sz w:val="38"/>
          <w:szCs w:val="38"/>
        </w:rPr>
      </w:pPr>
      <w:r>
        <w:rPr>
          <w:noProof/>
          <w:sz w:val="36"/>
          <w:szCs w:val="36"/>
        </w:rPr>
        <w:drawing>
          <wp:inline distT="0" distB="0" distL="0" distR="0" wp14:anchorId="7CB08BDD" wp14:editId="1BF298D8">
            <wp:extent cx="2127250" cy="2127250"/>
            <wp:effectExtent l="0" t="0" r="6350" b="6350"/>
            <wp:docPr id="1" name="Picture 1" descr="Description: C:\Users\michelle.dyson\AppData\Local\Microsoft\Windows\Temporary Internet Files\Content.IE5\9WJOI6DT\MM90039571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C:\Users\michelle.dyson\AppData\Local\Microsoft\Windows\Temporary Internet Files\Content.IE5\9WJOI6DT\MM900395714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11A" w:rsidRPr="005D60E9" w:rsidRDefault="0050711A" w:rsidP="0050711A">
      <w:pPr>
        <w:jc w:val="center"/>
        <w:rPr>
          <w:rFonts w:ascii="Calibri" w:hAnsi="Calibri" w:cs="American Typewriter"/>
          <w:sz w:val="38"/>
          <w:szCs w:val="38"/>
        </w:rPr>
      </w:pPr>
    </w:p>
    <w:p w:rsidR="00A20535" w:rsidRDefault="00A20535" w:rsidP="00A2053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FF4FE7" w:rsidRDefault="00FF4FE7" w:rsidP="00A2053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FF4FE7" w:rsidRDefault="00FF4FE7" w:rsidP="00A2053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9"/>
        <w:gridCol w:w="2989"/>
        <w:gridCol w:w="3690"/>
      </w:tblGrid>
      <w:tr w:rsidR="00F01310" w:rsidTr="009824D4">
        <w:trPr>
          <w:jc w:val="center"/>
        </w:trPr>
        <w:tc>
          <w:tcPr>
            <w:tcW w:w="719" w:type="dxa"/>
            <w:vAlign w:val="center"/>
          </w:tcPr>
          <w:p w:rsidR="00F01310" w:rsidRPr="00A20535" w:rsidRDefault="00F01310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89" w:type="dxa"/>
            <w:vAlign w:val="center"/>
          </w:tcPr>
          <w:p w:rsidR="00F01310" w:rsidRPr="00F01310" w:rsidRDefault="00F01310" w:rsidP="00F0131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Answer</w:t>
            </w:r>
          </w:p>
        </w:tc>
        <w:tc>
          <w:tcPr>
            <w:tcW w:w="3690" w:type="dxa"/>
            <w:vAlign w:val="center"/>
          </w:tcPr>
          <w:p w:rsidR="00F01310" w:rsidRPr="00F01310" w:rsidRDefault="00F01310" w:rsidP="00F0131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Assessment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&amp; </w:t>
            </w:r>
            <w:r w:rsidRPr="00F01310">
              <w:rPr>
                <w:rFonts w:ascii="Arial" w:hAnsi="Arial" w:cs="Arial"/>
                <w:b/>
                <w:sz w:val="28"/>
                <w:szCs w:val="28"/>
              </w:rPr>
              <w:t>Standard Reference</w:t>
            </w:r>
          </w:p>
        </w:tc>
      </w:tr>
      <w:tr w:rsidR="00981936" w:rsidTr="009824D4">
        <w:trPr>
          <w:jc w:val="center"/>
        </w:trPr>
        <w:tc>
          <w:tcPr>
            <w:tcW w:w="719" w:type="dxa"/>
            <w:vAlign w:val="center"/>
          </w:tcPr>
          <w:p w:rsidR="00981936" w:rsidRPr="00A20535" w:rsidRDefault="00981936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989" w:type="dxa"/>
            <w:vAlign w:val="center"/>
          </w:tcPr>
          <w:p w:rsidR="00981936" w:rsidRDefault="00981936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3690" w:type="dxa"/>
            <w:vAlign w:val="center"/>
          </w:tcPr>
          <w:p w:rsidR="00981936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SAT: ATM</w:t>
            </w:r>
          </w:p>
        </w:tc>
      </w:tr>
      <w:tr w:rsidR="00981936" w:rsidTr="009824D4">
        <w:trPr>
          <w:jc w:val="center"/>
        </w:trPr>
        <w:tc>
          <w:tcPr>
            <w:tcW w:w="719" w:type="dxa"/>
            <w:vAlign w:val="center"/>
          </w:tcPr>
          <w:p w:rsidR="00981936" w:rsidRPr="00A20535" w:rsidRDefault="00981936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989" w:type="dxa"/>
            <w:vAlign w:val="center"/>
          </w:tcPr>
          <w:p w:rsidR="00981936" w:rsidRDefault="00981936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3690" w:type="dxa"/>
            <w:vAlign w:val="center"/>
          </w:tcPr>
          <w:p w:rsidR="00981936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SAT: PAM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r w:rsidRPr="00F01310">
              <w:rPr>
                <w:rFonts w:ascii="Arial" w:hAnsi="Arial" w:cs="Arial"/>
                <w:b/>
                <w:sz w:val="28"/>
                <w:szCs w:val="28"/>
              </w:rPr>
              <w:t>SAT: PAM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r w:rsidRPr="00F01310">
              <w:rPr>
                <w:rFonts w:ascii="Arial" w:hAnsi="Arial" w:cs="Arial"/>
                <w:b/>
                <w:sz w:val="28"/>
                <w:szCs w:val="28"/>
              </w:rPr>
              <w:t>SAT: PAM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SAT: PSDA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SAT: PSDA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SAT: HA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SAT: PBDA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SAT: ATM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SAT: PSDA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C, D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PARCC: F.BF.2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PARCC: A.REI.12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C, E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PARCC: F.IF.9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PARCC: F.IF.6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81936">
              <w:rPr>
                <w:rFonts w:ascii="Arial" w:hAnsi="Arial" w:cs="Arial"/>
                <w:b/>
                <w:sz w:val="28"/>
                <w:szCs w:val="28"/>
              </w:rPr>
              <w:t xml:space="preserve">Part A: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A</w:t>
            </w:r>
          </w:p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81936">
              <w:rPr>
                <w:rFonts w:ascii="Arial" w:hAnsi="Arial" w:cs="Arial"/>
                <w:b/>
                <w:sz w:val="28"/>
                <w:szCs w:val="28"/>
              </w:rPr>
              <w:t xml:space="preserve">Part B: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PARCC: F.INT.1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33FE2">
              <w:rPr>
                <w:rFonts w:ascii="Arial" w:hAnsi="Arial" w:cs="Arial"/>
                <w:b/>
                <w:sz w:val="28"/>
                <w:szCs w:val="28"/>
              </w:rPr>
              <w:t>(see below)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PARCC: A.APR.3, HS.C.18.4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2989" w:type="dxa"/>
            <w:vAlign w:val="center"/>
          </w:tcPr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81936">
              <w:rPr>
                <w:rFonts w:ascii="Arial" w:hAnsi="Arial" w:cs="Arial"/>
                <w:b/>
                <w:sz w:val="28"/>
                <w:szCs w:val="28"/>
              </w:rPr>
              <w:t xml:space="preserve">Part A: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8</w:t>
            </w:r>
          </w:p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81936">
              <w:rPr>
                <w:rFonts w:ascii="Arial" w:hAnsi="Arial" w:cs="Arial"/>
                <w:b/>
                <w:sz w:val="28"/>
                <w:szCs w:val="28"/>
              </w:rPr>
              <w:t xml:space="preserve">Part B: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B, F</w:t>
            </w:r>
          </w:p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81936">
              <w:rPr>
                <w:rFonts w:ascii="Arial" w:hAnsi="Arial" w:cs="Arial"/>
                <w:b/>
                <w:sz w:val="28"/>
                <w:szCs w:val="28"/>
              </w:rPr>
              <w:t xml:space="preserve">Part </w:t>
            </w: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981936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C</w:t>
            </w:r>
          </w:p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81936">
              <w:rPr>
                <w:rFonts w:ascii="Arial" w:hAnsi="Arial" w:cs="Arial"/>
                <w:b/>
                <w:sz w:val="28"/>
                <w:szCs w:val="28"/>
              </w:rPr>
              <w:t xml:space="preserve">Part </w:t>
            </w: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981936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PARCC: F.IF.4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2989" w:type="dxa"/>
            <w:vAlign w:val="center"/>
          </w:tcPr>
          <w:p w:rsidR="009824D4" w:rsidRPr="00433FE2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33FE2">
              <w:rPr>
                <w:rFonts w:ascii="Arial" w:hAnsi="Arial" w:cs="Arial"/>
                <w:b/>
                <w:sz w:val="28"/>
                <w:szCs w:val="28"/>
              </w:rPr>
              <w:t>Part A: (see below)</w:t>
            </w:r>
          </w:p>
          <w:p w:rsidR="009824D4" w:rsidRPr="00433FE2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33FE2">
              <w:rPr>
                <w:rFonts w:ascii="Arial" w:hAnsi="Arial" w:cs="Arial"/>
                <w:b/>
                <w:sz w:val="28"/>
                <w:szCs w:val="28"/>
              </w:rPr>
              <w:t>Part B: (see below)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PARCC: S.IC.1, S.IC.3, HS.D.3.5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2989" w:type="dxa"/>
            <w:vAlign w:val="center"/>
          </w:tcPr>
          <w:p w:rsidR="009824D4" w:rsidRPr="00433FE2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33FE2">
              <w:rPr>
                <w:rFonts w:ascii="Arial" w:hAnsi="Arial" w:cs="Arial"/>
                <w:b/>
                <w:sz w:val="28"/>
                <w:szCs w:val="28"/>
              </w:rPr>
              <w:t>Part A: (see below)</w:t>
            </w:r>
          </w:p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33FE2">
              <w:rPr>
                <w:rFonts w:ascii="Arial" w:hAnsi="Arial" w:cs="Arial"/>
                <w:b/>
                <w:sz w:val="28"/>
                <w:szCs w:val="28"/>
              </w:rPr>
              <w:t>Part B: (see below)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PARCC: 7.RP.3, A.SSE.1, HS.C.CCR</w:t>
            </w:r>
          </w:p>
        </w:tc>
      </w:tr>
      <w:tr w:rsidR="009824D4" w:rsidTr="009824D4">
        <w:trPr>
          <w:jc w:val="center"/>
        </w:trPr>
        <w:tc>
          <w:tcPr>
            <w:tcW w:w="719" w:type="dxa"/>
            <w:vAlign w:val="center"/>
          </w:tcPr>
          <w:p w:rsidR="009824D4" w:rsidRPr="00A20535" w:rsidRDefault="009824D4" w:rsidP="009824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0535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2989" w:type="dxa"/>
            <w:vAlign w:val="center"/>
          </w:tcPr>
          <w:p w:rsidR="009824D4" w:rsidRPr="00433FE2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33FE2">
              <w:rPr>
                <w:rFonts w:ascii="Arial" w:hAnsi="Arial" w:cs="Arial"/>
                <w:b/>
                <w:sz w:val="28"/>
                <w:szCs w:val="28"/>
              </w:rPr>
              <w:t>Part A: (see below)</w:t>
            </w:r>
          </w:p>
          <w:p w:rsidR="009824D4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33FE2">
              <w:rPr>
                <w:rFonts w:ascii="Arial" w:hAnsi="Arial" w:cs="Arial"/>
                <w:b/>
                <w:sz w:val="28"/>
                <w:szCs w:val="28"/>
              </w:rPr>
              <w:t>Part B: (see below)</w:t>
            </w:r>
          </w:p>
          <w:p w:rsidR="009824D4" w:rsidRDefault="009824D4" w:rsidP="009824D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Part C: (see below)</w:t>
            </w:r>
          </w:p>
        </w:tc>
        <w:tc>
          <w:tcPr>
            <w:tcW w:w="3690" w:type="dxa"/>
            <w:vAlign w:val="center"/>
          </w:tcPr>
          <w:p w:rsidR="009824D4" w:rsidRPr="00F01310" w:rsidRDefault="009824D4" w:rsidP="0098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1310">
              <w:rPr>
                <w:rFonts w:ascii="Arial" w:hAnsi="Arial" w:cs="Arial"/>
                <w:b/>
                <w:sz w:val="28"/>
                <w:szCs w:val="28"/>
              </w:rPr>
              <w:t>PARCC: 8.EE.7, HS.D.1.1</w:t>
            </w:r>
          </w:p>
        </w:tc>
      </w:tr>
    </w:tbl>
    <w:p w:rsidR="00A20535" w:rsidRDefault="00A20535" w:rsidP="00A2053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9824D4" w:rsidRPr="009824D4" w:rsidRDefault="009824D4" w:rsidP="00A20535">
      <w:pPr>
        <w:jc w:val="center"/>
        <w:rPr>
          <w:rFonts w:ascii="Arial" w:hAnsi="Arial" w:cs="Arial"/>
          <w:b/>
          <w:sz w:val="24"/>
          <w:szCs w:val="24"/>
        </w:rPr>
      </w:pPr>
      <w:r w:rsidRPr="009824D4">
        <w:rPr>
          <w:rFonts w:ascii="Arial" w:hAnsi="Arial" w:cs="Arial"/>
          <w:b/>
          <w:sz w:val="24"/>
          <w:szCs w:val="24"/>
        </w:rPr>
        <w:t>HA: Heart of Algebra</w:t>
      </w:r>
    </w:p>
    <w:p w:rsidR="009824D4" w:rsidRPr="009824D4" w:rsidRDefault="009824D4" w:rsidP="00A20535">
      <w:pPr>
        <w:jc w:val="center"/>
        <w:rPr>
          <w:rFonts w:ascii="Arial" w:hAnsi="Arial" w:cs="Arial"/>
          <w:b/>
          <w:sz w:val="24"/>
          <w:szCs w:val="24"/>
        </w:rPr>
      </w:pPr>
      <w:r w:rsidRPr="009824D4">
        <w:rPr>
          <w:rFonts w:ascii="Arial" w:hAnsi="Arial" w:cs="Arial"/>
          <w:b/>
          <w:sz w:val="24"/>
          <w:szCs w:val="24"/>
        </w:rPr>
        <w:t>PSDA: Problem Solving and Data Analysis</w:t>
      </w:r>
    </w:p>
    <w:p w:rsidR="009824D4" w:rsidRPr="009824D4" w:rsidRDefault="009824D4" w:rsidP="00A20535">
      <w:pPr>
        <w:jc w:val="center"/>
        <w:rPr>
          <w:rFonts w:ascii="Arial" w:hAnsi="Arial" w:cs="Arial"/>
          <w:b/>
          <w:sz w:val="24"/>
          <w:szCs w:val="24"/>
        </w:rPr>
      </w:pPr>
      <w:r w:rsidRPr="009824D4">
        <w:rPr>
          <w:rFonts w:ascii="Arial" w:hAnsi="Arial" w:cs="Arial"/>
          <w:b/>
          <w:sz w:val="24"/>
          <w:szCs w:val="24"/>
        </w:rPr>
        <w:t>PAM: Passport to Advanced Math</w:t>
      </w:r>
    </w:p>
    <w:p w:rsidR="009824D4" w:rsidRPr="009824D4" w:rsidRDefault="009824D4" w:rsidP="00A20535">
      <w:pPr>
        <w:jc w:val="center"/>
        <w:rPr>
          <w:rFonts w:ascii="Arial" w:hAnsi="Arial" w:cs="Arial"/>
          <w:b/>
          <w:sz w:val="24"/>
          <w:szCs w:val="24"/>
        </w:rPr>
      </w:pPr>
      <w:r w:rsidRPr="009824D4">
        <w:rPr>
          <w:rFonts w:ascii="Arial" w:hAnsi="Arial" w:cs="Arial"/>
          <w:b/>
          <w:sz w:val="24"/>
          <w:szCs w:val="24"/>
        </w:rPr>
        <w:t>ATM: Additional Topics in Math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928"/>
      </w:tblGrid>
      <w:tr w:rsidR="00433FE2" w:rsidTr="00E555D0">
        <w:tc>
          <w:tcPr>
            <w:tcW w:w="648" w:type="dxa"/>
          </w:tcPr>
          <w:p w:rsidR="00433FE2" w:rsidRPr="00433FE2" w:rsidRDefault="00433FE2" w:rsidP="00433F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3FE2">
              <w:rPr>
                <w:rFonts w:ascii="Arial" w:hAnsi="Arial" w:cs="Arial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8928" w:type="dxa"/>
          </w:tcPr>
          <w:p w:rsidR="00433FE2" w:rsidRDefault="00433FE2">
            <w:r>
              <w:rPr>
                <w:noProof/>
              </w:rPr>
              <w:drawing>
                <wp:inline distT="0" distB="0" distL="0" distR="0" wp14:anchorId="46DE0340" wp14:editId="4E2F865D">
                  <wp:extent cx="5591175" cy="65341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iorpacket16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956" cy="653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E3E" w:rsidRDefault="00103E3E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928"/>
      </w:tblGrid>
      <w:tr w:rsidR="00433FE2" w:rsidTr="00E555D0">
        <w:tc>
          <w:tcPr>
            <w:tcW w:w="648" w:type="dxa"/>
          </w:tcPr>
          <w:p w:rsidR="00433FE2" w:rsidRPr="00433FE2" w:rsidRDefault="00433FE2" w:rsidP="00433F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8928" w:type="dxa"/>
          </w:tcPr>
          <w:p w:rsidR="00433FE2" w:rsidRDefault="00433FE2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Part A:</w:t>
            </w:r>
          </w:p>
          <w:p w:rsidR="00433FE2" w:rsidRDefault="00433FE2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10428F01" wp14:editId="6474DE72">
                  <wp:extent cx="5543550" cy="18383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iorpacket18a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0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55D0" w:rsidRDefault="00E555D0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  <w:p w:rsidR="00E555D0" w:rsidRDefault="00E555D0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Part B:</w:t>
            </w:r>
          </w:p>
          <w:p w:rsidR="00E555D0" w:rsidRPr="00433FE2" w:rsidRDefault="00E555D0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7286A762" wp14:editId="32D050FD">
                  <wp:extent cx="5543550" cy="39338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iorpacket18b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814" cy="393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E3E" w:rsidRDefault="00103E3E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928"/>
      </w:tblGrid>
      <w:tr w:rsidR="00433FE2" w:rsidTr="00E555D0">
        <w:tc>
          <w:tcPr>
            <w:tcW w:w="648" w:type="dxa"/>
          </w:tcPr>
          <w:p w:rsidR="00433FE2" w:rsidRPr="00433FE2" w:rsidRDefault="00433FE2" w:rsidP="00433F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8928" w:type="dxa"/>
          </w:tcPr>
          <w:p w:rsidR="00433FE2" w:rsidRDefault="00E555D0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Part A:</w:t>
            </w:r>
          </w:p>
          <w:p w:rsidR="00E555D0" w:rsidRDefault="00E555D0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5581650" cy="34099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iorpacket19a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4768" cy="341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3E3E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  <w:p w:rsidR="00103E3E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Part B:</w:t>
            </w:r>
          </w:p>
          <w:p w:rsidR="00103E3E" w:rsidRPr="00E555D0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5532120" cy="3568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iorpacket19b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0" cy="35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E3E" w:rsidRDefault="00103E3E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928"/>
      </w:tblGrid>
      <w:tr w:rsidR="00433FE2" w:rsidTr="00E555D0">
        <w:tc>
          <w:tcPr>
            <w:tcW w:w="648" w:type="dxa"/>
          </w:tcPr>
          <w:p w:rsidR="00433FE2" w:rsidRPr="00433FE2" w:rsidRDefault="00433FE2" w:rsidP="00433F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8928" w:type="dxa"/>
          </w:tcPr>
          <w:p w:rsidR="00433FE2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Part A:</w:t>
            </w:r>
          </w:p>
          <w:p w:rsidR="00103E3E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5532120" cy="2737485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iorpacket20a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0" cy="273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3E3E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  <w:p w:rsidR="00103E3E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Part B:</w:t>
            </w:r>
          </w:p>
          <w:p w:rsidR="00103E3E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5532120" cy="2703830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iorpacket20b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0" cy="270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3E3E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  <w:p w:rsidR="00103E3E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  <w:p w:rsidR="00103E3E" w:rsidRPr="00103E3E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</w:tbl>
    <w:p w:rsidR="00103E3E" w:rsidRDefault="00103E3E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928"/>
      </w:tblGrid>
      <w:tr w:rsidR="00103E3E" w:rsidTr="00E555D0">
        <w:tc>
          <w:tcPr>
            <w:tcW w:w="648" w:type="dxa"/>
          </w:tcPr>
          <w:p w:rsidR="00103E3E" w:rsidRDefault="00103E3E" w:rsidP="00433F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928" w:type="dxa"/>
          </w:tcPr>
          <w:p w:rsidR="00103E3E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Part C:</w:t>
            </w:r>
          </w:p>
          <w:p w:rsidR="00103E3E" w:rsidRDefault="00103E3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30A6ED94" wp14:editId="0EF50868">
                  <wp:extent cx="5532120" cy="261048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iorpacket20c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0" cy="261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24D4" w:rsidRPr="009824D4" w:rsidRDefault="009824D4">
      <w:pPr>
        <w:rPr>
          <w:rFonts w:ascii="Arial" w:hAnsi="Arial" w:cs="Arial"/>
          <w:sz w:val="28"/>
          <w:szCs w:val="28"/>
        </w:rPr>
      </w:pPr>
    </w:p>
    <w:sectPr w:rsidR="009824D4" w:rsidRPr="00982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35"/>
    <w:rsid w:val="00026189"/>
    <w:rsid w:val="0005384D"/>
    <w:rsid w:val="00103E3E"/>
    <w:rsid w:val="00283C14"/>
    <w:rsid w:val="00433FE2"/>
    <w:rsid w:val="0050711A"/>
    <w:rsid w:val="00530EFA"/>
    <w:rsid w:val="00617496"/>
    <w:rsid w:val="006669B2"/>
    <w:rsid w:val="00981936"/>
    <w:rsid w:val="009824D4"/>
    <w:rsid w:val="00A20535"/>
    <w:rsid w:val="00A20FE4"/>
    <w:rsid w:val="00D46D33"/>
    <w:rsid w:val="00E00734"/>
    <w:rsid w:val="00E555D0"/>
    <w:rsid w:val="00F01310"/>
    <w:rsid w:val="00F85EEA"/>
    <w:rsid w:val="00FD48C6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0535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E2"/>
    <w:rPr>
      <w:rFonts w:ascii="Tahoma" w:eastAsia="PMingLiU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0535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E2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Ondish</dc:creator>
  <cp:lastModifiedBy>Rayeanne King</cp:lastModifiedBy>
  <cp:revision>2</cp:revision>
  <dcterms:created xsi:type="dcterms:W3CDTF">2017-11-14T00:54:00Z</dcterms:created>
  <dcterms:modified xsi:type="dcterms:W3CDTF">2017-11-14T00:54:00Z</dcterms:modified>
</cp:coreProperties>
</file>